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96" w:rsidRPr="00AE1196" w:rsidRDefault="00AE1196" w:rsidP="00AE1196">
      <w:r w:rsidRPr="00AE1196">
        <w:rPr>
          <w:b/>
          <w:bCs/>
        </w:rPr>
        <w:t>Порядок предоставления социальных услуг</w:t>
      </w:r>
    </w:p>
    <w:p w:rsidR="00AE1196" w:rsidRPr="00AE1196" w:rsidRDefault="00AE1196" w:rsidP="00AE1196">
      <w:r w:rsidRPr="00AE1196">
        <w:rPr>
          <w:i/>
          <w:iCs/>
        </w:rPr>
        <w:t>Порядок предоставления социальных услуг в Чеченской Республике утвержден постановлением Правительства Чеченской Республики от 15.12.2014 г. № 241 (далее - Порядок). </w:t>
      </w:r>
    </w:p>
    <w:p w:rsidR="00AE1196" w:rsidRPr="00AE1196" w:rsidRDefault="00AE1196" w:rsidP="00AE1196">
      <w:r w:rsidRPr="00AE1196">
        <w:rPr>
          <w:i/>
          <w:iCs/>
        </w:rPr>
        <w:t>В соответствии с Порядком стационарное, а также полустационарное социальное обслуживание, осуществляется посредством предоставления различных видов социальных услуг, входящих в Перечень социальных услуг, предоставляемых поставщиками социальных услуг, устанавливаемый законом Чеченской Республики (далее - Перечень), в соответствии со стандартами социальных услуг.</w:t>
      </w:r>
    </w:p>
    <w:p w:rsidR="00AE1196" w:rsidRPr="00AE1196" w:rsidRDefault="00AE1196" w:rsidP="00AE1196">
      <w:r w:rsidRPr="00AE1196">
        <w:rPr>
          <w:b/>
          <w:bCs/>
          <w:i/>
          <w:iCs/>
        </w:rPr>
        <w:t>Предоставление социальных услуг в стационарной форме социального обслуживания</w:t>
      </w:r>
    </w:p>
    <w:p w:rsidR="00AE1196" w:rsidRPr="00AE1196" w:rsidRDefault="00AE1196" w:rsidP="00AE1196">
      <w:r w:rsidRPr="00AE1196">
        <w:rPr>
          <w:i/>
          <w:iCs/>
        </w:rPr>
        <w:t> Социальные услуги в стационарной форме социального обслуживания предоставляются гражданам, указанным в статье 15 Федерального закона от 28 декабря 2013 года № 442-ФЗ «Об основах социального обслуживания населения в Российской Федерации» (далее - Федеральный закон)</w:t>
      </w:r>
      <w:proofErr w:type="gramStart"/>
      <w:r w:rsidRPr="00AE1196">
        <w:rPr>
          <w:i/>
          <w:iCs/>
        </w:rPr>
        <w:t>.С</w:t>
      </w:r>
      <w:proofErr w:type="gramEnd"/>
      <w:r w:rsidRPr="00AE1196">
        <w:rPr>
          <w:i/>
          <w:iCs/>
        </w:rPr>
        <w:t>оциальные услуги в стационарной форме, входящие в Перечень социальных услуг, предоставляемых поставщиками социальных услуг, устанавливаемый законом Чеченской Республики (далее - Перечень) предоставляются бесплатно.</w:t>
      </w:r>
      <w:r>
        <w:rPr>
          <w:i/>
          <w:iCs/>
        </w:rPr>
        <w:t xml:space="preserve"> </w:t>
      </w:r>
      <w:r w:rsidRPr="00AE1196">
        <w:rPr>
          <w:i/>
          <w:iCs/>
        </w:rPr>
        <w:t>Для предоставления социальных услуг в стационарной форме граждане, их законные представители (опекуны, попечители) представляют в Министерство труда, занятости и социального развития Чеченской Республики (далее - Минтруд ЧР) письменное заявление с приложением следующих документов:</w:t>
      </w:r>
    </w:p>
    <w:p w:rsidR="00AE1196" w:rsidRPr="00AE1196" w:rsidRDefault="00AE1196" w:rsidP="00AE1196">
      <w:r w:rsidRPr="00AE1196">
        <w:rPr>
          <w:b/>
          <w:bCs/>
          <w:i/>
          <w:iCs/>
        </w:rPr>
        <w:t>а) документ, удостоверяющий личность гражданина Российской Федерации (в случаях, предусмотренных федеральными законами, документом, удостоверяющим личность гражданина, является универсальная электронная карта); </w:t>
      </w:r>
    </w:p>
    <w:p w:rsidR="00AE1196" w:rsidRPr="00AE1196" w:rsidRDefault="00AE1196" w:rsidP="00AE1196">
      <w:r w:rsidRPr="00AE1196">
        <w:rPr>
          <w:b/>
          <w:bCs/>
          <w:i/>
          <w:iCs/>
        </w:rPr>
        <w:t> б) документ, удостоверяющий личность лица, действующего от имени гражданина (в случаях, предусмотренных федеральными законами, документом, удостоверяющим личность гражданина, является универсальная электронная карта);</w:t>
      </w:r>
    </w:p>
    <w:p w:rsidR="00AE1196" w:rsidRPr="00AE1196" w:rsidRDefault="00AE1196" w:rsidP="00AE1196">
      <w:r w:rsidRPr="00AE1196">
        <w:rPr>
          <w:b/>
          <w:bCs/>
          <w:i/>
          <w:iCs/>
        </w:rPr>
        <w:t> в) медицинская карта (справка о состоянии здоровья гражданина), выданная государственной или муниципальной медицинской организацией;</w:t>
      </w:r>
    </w:p>
    <w:p w:rsidR="00AE1196" w:rsidRPr="00AE1196" w:rsidRDefault="00AE1196" w:rsidP="00AE1196">
      <w:r w:rsidRPr="00AE1196">
        <w:rPr>
          <w:b/>
          <w:bCs/>
          <w:i/>
          <w:iCs/>
        </w:rPr>
        <w:t> г) выписка из акта освидетельствования гражданина, признанного инвалидом;</w:t>
      </w:r>
    </w:p>
    <w:p w:rsidR="00AE1196" w:rsidRPr="00AE1196" w:rsidRDefault="00AE1196" w:rsidP="00AE1196">
      <w:r w:rsidRPr="00AE1196">
        <w:rPr>
          <w:b/>
          <w:bCs/>
          <w:i/>
          <w:iCs/>
        </w:rPr>
        <w:t> д) документ, подтверждающий полномочия лица, действующего от имени гражданина, в случае подачи заявления лицом, действующим от имени гражданина; </w:t>
      </w:r>
    </w:p>
    <w:p w:rsidR="00AE1196" w:rsidRPr="00AE1196" w:rsidRDefault="00AE1196" w:rsidP="00AE1196">
      <w:r w:rsidRPr="00AE1196">
        <w:rPr>
          <w:b/>
          <w:bCs/>
          <w:i/>
          <w:iCs/>
        </w:rPr>
        <w:t xml:space="preserve"> е) решение органа опеки и попечительства о назначении опекуна и попечителя в случае, если заявителем является </w:t>
      </w:r>
      <w:proofErr w:type="gramStart"/>
      <w:r w:rsidRPr="00AE1196">
        <w:rPr>
          <w:b/>
          <w:bCs/>
          <w:i/>
          <w:iCs/>
        </w:rPr>
        <w:t>недееспособный</w:t>
      </w:r>
      <w:proofErr w:type="gramEnd"/>
      <w:r w:rsidRPr="00AE1196">
        <w:rPr>
          <w:b/>
          <w:bCs/>
          <w:i/>
          <w:iCs/>
        </w:rPr>
        <w:t>, а также для детей-инвалидов из числа детей-сирот и детей, оставшихся без попечения родителей.</w:t>
      </w:r>
    </w:p>
    <w:p w:rsidR="00AE1196" w:rsidRPr="00AE1196" w:rsidRDefault="00AE1196" w:rsidP="00AE1196">
      <w:r w:rsidRPr="00AE1196">
        <w:rPr>
          <w:i/>
          <w:iCs/>
        </w:rPr>
        <w:t xml:space="preserve">Минтруд ЧР регистрирует заявление в журнале учета заявлений граждан о предоставлении социального обслуживания в стационарных учреждениях социального обслуживания. Гражданину либо лицу, представляющему его интересы, сообщается дата и номер </w:t>
      </w:r>
      <w:proofErr w:type="spellStart"/>
      <w:r w:rsidRPr="00AE1196">
        <w:rPr>
          <w:i/>
          <w:iCs/>
        </w:rPr>
        <w:t>регистрации</w:t>
      </w:r>
      <w:proofErr w:type="gramStart"/>
      <w:r w:rsidRPr="00AE1196">
        <w:rPr>
          <w:i/>
          <w:iCs/>
        </w:rPr>
        <w:t>.М</w:t>
      </w:r>
      <w:proofErr w:type="gramEnd"/>
      <w:r w:rsidRPr="00AE1196">
        <w:rPr>
          <w:i/>
          <w:iCs/>
        </w:rPr>
        <w:t>интруд</w:t>
      </w:r>
      <w:proofErr w:type="spellEnd"/>
      <w:r w:rsidRPr="00AE1196">
        <w:rPr>
          <w:i/>
          <w:iCs/>
        </w:rPr>
        <w:t xml:space="preserve"> ЧР в течение 10 рабочих дней со дня поступления документов гражданина и на основании полноты представленных документов заявителя принимает решение о предоставлении социальных услуг в стационарной форме или об отказе в предоставлении социальных услуг в стационарной форме. Решение о предоставлении </w:t>
      </w:r>
      <w:r w:rsidRPr="00AE1196">
        <w:rPr>
          <w:i/>
          <w:iCs/>
        </w:rPr>
        <w:lastRenderedPageBreak/>
        <w:t>социальных услуг в стационарной форме или об отказе в предоставлении социальных услуг в стационарной форме (с указанием причин отказа) доводится до сведения гражданина в течение 3 рабочих дней со дня его принятия.</w:t>
      </w:r>
      <w:r w:rsidRPr="00AE1196">
        <w:rPr>
          <w:i/>
          <w:iCs/>
        </w:rPr>
        <w:br/>
      </w:r>
    </w:p>
    <w:p w:rsidR="00AE1196" w:rsidRPr="00AE1196" w:rsidRDefault="00AE1196" w:rsidP="00AE1196">
      <w:r w:rsidRPr="00AE1196">
        <w:rPr>
          <w:i/>
          <w:iCs/>
        </w:rPr>
        <w:t xml:space="preserve">В случае принятия решения о предоставлении социальных услуг в стационарной форме на заявителя оформляется </w:t>
      </w:r>
      <w:proofErr w:type="spellStart"/>
      <w:r w:rsidRPr="00AE1196">
        <w:rPr>
          <w:i/>
          <w:iCs/>
        </w:rPr>
        <w:t>путевка</w:t>
      </w:r>
      <w:proofErr w:type="gramStart"/>
      <w:r w:rsidRPr="00AE1196">
        <w:rPr>
          <w:i/>
          <w:iCs/>
        </w:rPr>
        <w:t>.Н</w:t>
      </w:r>
      <w:proofErr w:type="gramEnd"/>
      <w:r w:rsidRPr="00AE1196">
        <w:rPr>
          <w:i/>
          <w:iCs/>
        </w:rPr>
        <w:t>а</w:t>
      </w:r>
      <w:proofErr w:type="spellEnd"/>
      <w:r w:rsidRPr="00AE1196">
        <w:rPr>
          <w:i/>
          <w:iCs/>
        </w:rPr>
        <w:t xml:space="preserve"> основании решения о предоставлении социальных услуг в стационарной форме гражданин включается в очередь для зачисления на социальное обслуживание в стационарной форме. Уполномоченная организация по месту жительства гражданина, в течение 3 рабочих дней со дня наступления очередности, составляет индивидуальную программу, разработанную с учетом потребностей гражданина в социальных </w:t>
      </w:r>
      <w:proofErr w:type="spellStart"/>
      <w:r w:rsidRPr="00AE1196">
        <w:rPr>
          <w:i/>
          <w:iCs/>
        </w:rPr>
        <w:t>услугах</w:t>
      </w:r>
      <w:proofErr w:type="gramStart"/>
      <w:r w:rsidRPr="00AE1196">
        <w:rPr>
          <w:i/>
          <w:iCs/>
        </w:rPr>
        <w:t>.И</w:t>
      </w:r>
      <w:proofErr w:type="gramEnd"/>
      <w:r w:rsidRPr="00AE1196">
        <w:rPr>
          <w:i/>
          <w:iCs/>
        </w:rPr>
        <w:t>ндивидуальная</w:t>
      </w:r>
      <w:proofErr w:type="spellEnd"/>
      <w:r w:rsidRPr="00AE1196">
        <w:rPr>
          <w:i/>
          <w:iCs/>
        </w:rPr>
        <w:t xml:space="preserve"> программа включает в себя формы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мероприятия по социальному </w:t>
      </w:r>
      <w:proofErr w:type="spellStart"/>
      <w:r w:rsidRPr="00AE1196">
        <w:rPr>
          <w:i/>
          <w:iCs/>
        </w:rPr>
        <w:t>сопровождению.Индивидуальная</w:t>
      </w:r>
      <w:proofErr w:type="spellEnd"/>
      <w:r w:rsidRPr="00AE1196">
        <w:rPr>
          <w:i/>
          <w:iCs/>
        </w:rPr>
        <w:t xml:space="preserve"> программа составляется в двух экземплярах. Экземпляр индивидуальной программы, подписанный Минтрудом ЧР, передается гражданину или его законному представителю вместе с путевкой, являющейся основанием для зачисления на социальное обслуживание в стационарной форме поставщиком социальных </w:t>
      </w:r>
      <w:proofErr w:type="spellStart"/>
      <w:r w:rsidRPr="00AE1196">
        <w:rPr>
          <w:i/>
          <w:iCs/>
        </w:rPr>
        <w:t>услуг</w:t>
      </w:r>
      <w:proofErr w:type="gramStart"/>
      <w:r w:rsidRPr="00AE1196">
        <w:rPr>
          <w:i/>
          <w:iCs/>
        </w:rPr>
        <w:t>.В</w:t>
      </w:r>
      <w:proofErr w:type="gramEnd"/>
      <w:r w:rsidRPr="00AE1196">
        <w:rPr>
          <w:i/>
          <w:iCs/>
        </w:rPr>
        <w:t>торой</w:t>
      </w:r>
      <w:proofErr w:type="spellEnd"/>
      <w:r w:rsidRPr="00AE1196">
        <w:rPr>
          <w:i/>
          <w:iCs/>
        </w:rPr>
        <w:t xml:space="preserve"> экземпляр индивидуальной программы остается в Минтруде ЧР.</w:t>
      </w:r>
      <w:r w:rsidRPr="00AE1196">
        <w:rPr>
          <w:i/>
          <w:iCs/>
        </w:rPr>
        <w:br/>
      </w:r>
    </w:p>
    <w:p w:rsidR="00AE1196" w:rsidRPr="00AE1196" w:rsidRDefault="00AE1196" w:rsidP="00AE1196">
      <w:r w:rsidRPr="00AE1196">
        <w:rPr>
          <w:i/>
          <w:iCs/>
        </w:rPr>
        <w:t xml:space="preserve"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реализации индивидуальной </w:t>
      </w:r>
      <w:proofErr w:type="spellStart"/>
      <w:r w:rsidRPr="00AE1196">
        <w:rPr>
          <w:i/>
          <w:iCs/>
        </w:rPr>
        <w:t>программы</w:t>
      </w:r>
      <w:proofErr w:type="gramStart"/>
      <w:r w:rsidRPr="00AE1196">
        <w:rPr>
          <w:i/>
          <w:iCs/>
        </w:rPr>
        <w:t>.Г</w:t>
      </w:r>
      <w:proofErr w:type="gramEnd"/>
      <w:r w:rsidRPr="00AE1196">
        <w:rPr>
          <w:i/>
          <w:iCs/>
        </w:rPr>
        <w:t>ражданин</w:t>
      </w:r>
      <w:proofErr w:type="spellEnd"/>
      <w:r w:rsidRPr="00AE1196">
        <w:rPr>
          <w:i/>
          <w:iCs/>
        </w:rPr>
        <w:t xml:space="preserve"> предоставляет индивидуальную программу и путевку поставщику социальных услуг. Поставщик социальных услуг в течение суток </w:t>
      </w:r>
      <w:proofErr w:type="gramStart"/>
      <w:r w:rsidRPr="00AE1196">
        <w:rPr>
          <w:i/>
          <w:iCs/>
        </w:rPr>
        <w:t>с даты предоставления</w:t>
      </w:r>
      <w:proofErr w:type="gramEnd"/>
      <w:r w:rsidRPr="00AE1196">
        <w:rPr>
          <w:i/>
          <w:iCs/>
        </w:rPr>
        <w:t xml:space="preserve"> индивидуальной программы и путевки гражданином, либо его законным представителем заключает с гражданином договор о стационарном социальном обслуживании, определяющий виды и периодичность оказываемых услуг, порядок и размер оплаты, права и обязанности сторон, по форме, утвержденной уполномоченным федеральным органом исполнительной власти Российской Федерации. Изменение и расторжение договора осуществляются в соответствии с действующим законодательством. В предоставлении социальных услуг в стационарной форме отказывается в случаях:</w:t>
      </w:r>
    </w:p>
    <w:p w:rsidR="00AE1196" w:rsidRPr="00AE1196" w:rsidRDefault="00AE1196" w:rsidP="00AE1196">
      <w:r w:rsidRPr="00AE1196">
        <w:rPr>
          <w:b/>
          <w:bCs/>
          <w:i/>
          <w:iCs/>
        </w:rPr>
        <w:t>- наличия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AE1196" w:rsidRPr="00AE1196" w:rsidRDefault="00AE1196" w:rsidP="00AE1196">
      <w:r w:rsidRPr="00AE1196">
        <w:rPr>
          <w:b/>
          <w:bCs/>
          <w:i/>
          <w:iCs/>
        </w:rPr>
        <w:t>- если гражданин не представил документы, указанные в пункте 3.2 настоящего Порядка.</w:t>
      </w:r>
    </w:p>
    <w:p w:rsidR="00AE1196" w:rsidRPr="00AE1196" w:rsidRDefault="00AE1196" w:rsidP="00AE1196">
      <w:r w:rsidRPr="00AE1196">
        <w:rPr>
          <w:i/>
          <w:iCs/>
        </w:rPr>
        <w:t xml:space="preserve">После устранения причин, послуживших основанием для отказа в приеме документов для предоставления социальных услуг, заявитель вправе повторно обратиться за получением социальных услуг, в соответствии с разделом 3 настоящего </w:t>
      </w:r>
      <w:proofErr w:type="spellStart"/>
      <w:r w:rsidRPr="00AE1196">
        <w:rPr>
          <w:i/>
          <w:iCs/>
        </w:rPr>
        <w:t>Порядка</w:t>
      </w:r>
      <w:proofErr w:type="gramStart"/>
      <w:r w:rsidRPr="00AE1196">
        <w:rPr>
          <w:i/>
          <w:iCs/>
        </w:rPr>
        <w:t>.Р</w:t>
      </w:r>
      <w:proofErr w:type="gramEnd"/>
      <w:r w:rsidRPr="00AE1196">
        <w:rPr>
          <w:i/>
          <w:iCs/>
        </w:rPr>
        <w:t>ешение</w:t>
      </w:r>
      <w:proofErr w:type="spellEnd"/>
      <w:r w:rsidRPr="00AE1196">
        <w:rPr>
          <w:i/>
          <w:iCs/>
        </w:rPr>
        <w:t xml:space="preserve"> об отказе в предоставлении социальных услуг в стационарной форме может быть обжаловано гражданином в порядке, установленном законодательством Российской Федерации. </w:t>
      </w:r>
    </w:p>
    <w:p w:rsidR="00AE1196" w:rsidRPr="00AE1196" w:rsidRDefault="00AE1196" w:rsidP="00AE1196">
      <w:r w:rsidRPr="00AE1196">
        <w:rPr>
          <w:i/>
          <w:iCs/>
        </w:rPr>
        <w:lastRenderedPageBreak/>
        <w:t> Прекращение предоставления социального обслуживания в стационарной форме уполномоченными организациями производится:</w:t>
      </w:r>
    </w:p>
    <w:p w:rsidR="00AE1196" w:rsidRPr="00AE1196" w:rsidRDefault="00AE1196" w:rsidP="00AE1196">
      <w:r w:rsidRPr="00AE1196">
        <w:rPr>
          <w:b/>
          <w:bCs/>
          <w:i/>
          <w:iCs/>
        </w:rPr>
        <w:t>- по личному письменному заявлению гражданина; </w:t>
      </w:r>
    </w:p>
    <w:p w:rsidR="00AE1196" w:rsidRPr="00AE1196" w:rsidRDefault="00AE1196" w:rsidP="00AE1196">
      <w:r w:rsidRPr="00AE1196">
        <w:rPr>
          <w:b/>
          <w:bCs/>
          <w:i/>
          <w:iCs/>
        </w:rPr>
        <w:t>- по письменному заявлению законных представителей гражданина в случае, если они обязуются обеспечить уход и необходимые условия для его содержания;</w:t>
      </w:r>
    </w:p>
    <w:p w:rsidR="00AE1196" w:rsidRPr="00AE1196" w:rsidRDefault="00AE1196" w:rsidP="00AE1196">
      <w:r w:rsidRPr="00AE1196">
        <w:rPr>
          <w:b/>
          <w:bCs/>
          <w:i/>
          <w:iCs/>
        </w:rPr>
        <w:t> - в судебном порядке (за систематическое нарушение гражданином правил внутреннего распорядка поставщика социальных услуг)</w:t>
      </w:r>
      <w:proofErr w:type="gramStart"/>
      <w:r w:rsidRPr="00AE1196">
        <w:rPr>
          <w:b/>
          <w:bCs/>
          <w:i/>
          <w:iCs/>
        </w:rPr>
        <w:t>.п</w:t>
      </w:r>
      <w:proofErr w:type="gramEnd"/>
      <w:r w:rsidRPr="00AE1196">
        <w:rPr>
          <w:b/>
          <w:bCs/>
          <w:i/>
          <w:iCs/>
        </w:rPr>
        <w:t>редоставление социальных услуг в полустационарной форме социального обслуживания.</w:t>
      </w:r>
    </w:p>
    <w:p w:rsidR="00AE1196" w:rsidRPr="00AE1196" w:rsidRDefault="00AE1196" w:rsidP="00AE1196">
      <w:r w:rsidRPr="00AE1196">
        <w:rPr>
          <w:b/>
          <w:bCs/>
          <w:i/>
          <w:iCs/>
        </w:rPr>
        <w:br/>
      </w:r>
    </w:p>
    <w:p w:rsidR="00AE1196" w:rsidRPr="00AE1196" w:rsidRDefault="00AE1196" w:rsidP="00AE1196">
      <w:bookmarkStart w:id="0" w:name="_GoBack"/>
      <w:bookmarkEnd w:id="0"/>
    </w:p>
    <w:p w:rsidR="003E084E" w:rsidRDefault="003E084E"/>
    <w:sectPr w:rsidR="003E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96"/>
    <w:rsid w:val="00003D60"/>
    <w:rsid w:val="00007A6A"/>
    <w:rsid w:val="00040340"/>
    <w:rsid w:val="0004497D"/>
    <w:rsid w:val="00087468"/>
    <w:rsid w:val="00096B69"/>
    <w:rsid w:val="000A42AF"/>
    <w:rsid w:val="000B4741"/>
    <w:rsid w:val="000C66CA"/>
    <w:rsid w:val="000D410B"/>
    <w:rsid w:val="000D49DE"/>
    <w:rsid w:val="000D68EF"/>
    <w:rsid w:val="000E2FC4"/>
    <w:rsid w:val="001131E3"/>
    <w:rsid w:val="0011430B"/>
    <w:rsid w:val="00142A1F"/>
    <w:rsid w:val="0014721C"/>
    <w:rsid w:val="0015576A"/>
    <w:rsid w:val="001A4523"/>
    <w:rsid w:val="001A7415"/>
    <w:rsid w:val="001B7711"/>
    <w:rsid w:val="001C45F9"/>
    <w:rsid w:val="001E30A7"/>
    <w:rsid w:val="001E649C"/>
    <w:rsid w:val="001F469B"/>
    <w:rsid w:val="00201480"/>
    <w:rsid w:val="002058E1"/>
    <w:rsid w:val="00206994"/>
    <w:rsid w:val="002107B2"/>
    <w:rsid w:val="00210DE1"/>
    <w:rsid w:val="00211279"/>
    <w:rsid w:val="002165B0"/>
    <w:rsid w:val="00225CA6"/>
    <w:rsid w:val="00226693"/>
    <w:rsid w:val="002267B9"/>
    <w:rsid w:val="00252EAC"/>
    <w:rsid w:val="0029193B"/>
    <w:rsid w:val="00291E67"/>
    <w:rsid w:val="002928CF"/>
    <w:rsid w:val="002A2380"/>
    <w:rsid w:val="002B2CAD"/>
    <w:rsid w:val="002C454E"/>
    <w:rsid w:val="002E3879"/>
    <w:rsid w:val="002F7E5D"/>
    <w:rsid w:val="003125C0"/>
    <w:rsid w:val="0031421F"/>
    <w:rsid w:val="00323AC0"/>
    <w:rsid w:val="00324580"/>
    <w:rsid w:val="003345C6"/>
    <w:rsid w:val="00335C56"/>
    <w:rsid w:val="003377C9"/>
    <w:rsid w:val="00351C90"/>
    <w:rsid w:val="00374003"/>
    <w:rsid w:val="003918CF"/>
    <w:rsid w:val="003937AC"/>
    <w:rsid w:val="00396317"/>
    <w:rsid w:val="003A7E64"/>
    <w:rsid w:val="003B059F"/>
    <w:rsid w:val="003B3252"/>
    <w:rsid w:val="003D1A37"/>
    <w:rsid w:val="003E084E"/>
    <w:rsid w:val="003E1B01"/>
    <w:rsid w:val="004012E7"/>
    <w:rsid w:val="004213B0"/>
    <w:rsid w:val="00423E4F"/>
    <w:rsid w:val="004302D5"/>
    <w:rsid w:val="004478F9"/>
    <w:rsid w:val="004559F2"/>
    <w:rsid w:val="0046027C"/>
    <w:rsid w:val="00460768"/>
    <w:rsid w:val="00465E9A"/>
    <w:rsid w:val="004664D0"/>
    <w:rsid w:val="00480F21"/>
    <w:rsid w:val="0048226D"/>
    <w:rsid w:val="00487A40"/>
    <w:rsid w:val="004A55AD"/>
    <w:rsid w:val="004B1839"/>
    <w:rsid w:val="004B261E"/>
    <w:rsid w:val="004B2D79"/>
    <w:rsid w:val="004B50A9"/>
    <w:rsid w:val="004C2F40"/>
    <w:rsid w:val="004E25BB"/>
    <w:rsid w:val="004E7678"/>
    <w:rsid w:val="004F0CFA"/>
    <w:rsid w:val="004F7E89"/>
    <w:rsid w:val="00517A7E"/>
    <w:rsid w:val="00517B4A"/>
    <w:rsid w:val="005227CE"/>
    <w:rsid w:val="0055423B"/>
    <w:rsid w:val="005642C7"/>
    <w:rsid w:val="00575B25"/>
    <w:rsid w:val="0058516E"/>
    <w:rsid w:val="00590268"/>
    <w:rsid w:val="00592ACC"/>
    <w:rsid w:val="005A40CA"/>
    <w:rsid w:val="005C227A"/>
    <w:rsid w:val="005C2FBF"/>
    <w:rsid w:val="005D1C58"/>
    <w:rsid w:val="005D7F0B"/>
    <w:rsid w:val="005E3815"/>
    <w:rsid w:val="005F52DD"/>
    <w:rsid w:val="006052FB"/>
    <w:rsid w:val="006202BB"/>
    <w:rsid w:val="006401A7"/>
    <w:rsid w:val="0065427A"/>
    <w:rsid w:val="00657304"/>
    <w:rsid w:val="00666E7F"/>
    <w:rsid w:val="00691D07"/>
    <w:rsid w:val="0069515E"/>
    <w:rsid w:val="006A145F"/>
    <w:rsid w:val="006B067A"/>
    <w:rsid w:val="006B4951"/>
    <w:rsid w:val="006B7780"/>
    <w:rsid w:val="006C6024"/>
    <w:rsid w:val="006E5471"/>
    <w:rsid w:val="006E5935"/>
    <w:rsid w:val="006F5088"/>
    <w:rsid w:val="00702190"/>
    <w:rsid w:val="00703096"/>
    <w:rsid w:val="00714794"/>
    <w:rsid w:val="00715E49"/>
    <w:rsid w:val="00727EDA"/>
    <w:rsid w:val="00737E9A"/>
    <w:rsid w:val="007413C1"/>
    <w:rsid w:val="007542A7"/>
    <w:rsid w:val="007648B9"/>
    <w:rsid w:val="00783F50"/>
    <w:rsid w:val="0078436C"/>
    <w:rsid w:val="00784E55"/>
    <w:rsid w:val="007925AF"/>
    <w:rsid w:val="007B0FD4"/>
    <w:rsid w:val="007D192B"/>
    <w:rsid w:val="008037E5"/>
    <w:rsid w:val="00803B7D"/>
    <w:rsid w:val="008124F3"/>
    <w:rsid w:val="00815FC9"/>
    <w:rsid w:val="00827D25"/>
    <w:rsid w:val="00832F73"/>
    <w:rsid w:val="008353EF"/>
    <w:rsid w:val="00837747"/>
    <w:rsid w:val="00850A0C"/>
    <w:rsid w:val="00860F6E"/>
    <w:rsid w:val="008611EB"/>
    <w:rsid w:val="008700AD"/>
    <w:rsid w:val="008863AE"/>
    <w:rsid w:val="00891F6C"/>
    <w:rsid w:val="0089441B"/>
    <w:rsid w:val="008C117B"/>
    <w:rsid w:val="008F3F33"/>
    <w:rsid w:val="008F7755"/>
    <w:rsid w:val="00906FE9"/>
    <w:rsid w:val="009159D8"/>
    <w:rsid w:val="0091696B"/>
    <w:rsid w:val="0092642C"/>
    <w:rsid w:val="00926FAA"/>
    <w:rsid w:val="009271EF"/>
    <w:rsid w:val="00931C39"/>
    <w:rsid w:val="00947408"/>
    <w:rsid w:val="009533F5"/>
    <w:rsid w:val="00953E21"/>
    <w:rsid w:val="0096664B"/>
    <w:rsid w:val="00970BB2"/>
    <w:rsid w:val="0098409D"/>
    <w:rsid w:val="009A4CD3"/>
    <w:rsid w:val="009A5D0E"/>
    <w:rsid w:val="009A7B0C"/>
    <w:rsid w:val="009B3AD0"/>
    <w:rsid w:val="009D27EA"/>
    <w:rsid w:val="009D6136"/>
    <w:rsid w:val="009D65D3"/>
    <w:rsid w:val="009D7298"/>
    <w:rsid w:val="009F4708"/>
    <w:rsid w:val="009F7070"/>
    <w:rsid w:val="00A112BD"/>
    <w:rsid w:val="00A26299"/>
    <w:rsid w:val="00A2772D"/>
    <w:rsid w:val="00A46E67"/>
    <w:rsid w:val="00A53DFD"/>
    <w:rsid w:val="00A85005"/>
    <w:rsid w:val="00A9057F"/>
    <w:rsid w:val="00AB3DA8"/>
    <w:rsid w:val="00AC3876"/>
    <w:rsid w:val="00AC5CEB"/>
    <w:rsid w:val="00AC6050"/>
    <w:rsid w:val="00AD3682"/>
    <w:rsid w:val="00AD3CBF"/>
    <w:rsid w:val="00AE1196"/>
    <w:rsid w:val="00AE2121"/>
    <w:rsid w:val="00AE408E"/>
    <w:rsid w:val="00B0141A"/>
    <w:rsid w:val="00B12F77"/>
    <w:rsid w:val="00B2126B"/>
    <w:rsid w:val="00B44306"/>
    <w:rsid w:val="00B81440"/>
    <w:rsid w:val="00B908D7"/>
    <w:rsid w:val="00BC2729"/>
    <w:rsid w:val="00BD2AB6"/>
    <w:rsid w:val="00BD3034"/>
    <w:rsid w:val="00BF005F"/>
    <w:rsid w:val="00BF43C9"/>
    <w:rsid w:val="00BF629D"/>
    <w:rsid w:val="00C06B96"/>
    <w:rsid w:val="00C06FCD"/>
    <w:rsid w:val="00C0777A"/>
    <w:rsid w:val="00C11F10"/>
    <w:rsid w:val="00C17E6D"/>
    <w:rsid w:val="00C2214A"/>
    <w:rsid w:val="00C24B70"/>
    <w:rsid w:val="00C269DA"/>
    <w:rsid w:val="00C33262"/>
    <w:rsid w:val="00C372D0"/>
    <w:rsid w:val="00C37B99"/>
    <w:rsid w:val="00C411E1"/>
    <w:rsid w:val="00C46779"/>
    <w:rsid w:val="00C5370E"/>
    <w:rsid w:val="00C71188"/>
    <w:rsid w:val="00C91288"/>
    <w:rsid w:val="00C91BC1"/>
    <w:rsid w:val="00C92DEC"/>
    <w:rsid w:val="00CB0CD5"/>
    <w:rsid w:val="00CB1A5C"/>
    <w:rsid w:val="00CB397F"/>
    <w:rsid w:val="00CB4BA3"/>
    <w:rsid w:val="00CC038D"/>
    <w:rsid w:val="00CC17F8"/>
    <w:rsid w:val="00CC673C"/>
    <w:rsid w:val="00CD287F"/>
    <w:rsid w:val="00CD5E47"/>
    <w:rsid w:val="00CE7452"/>
    <w:rsid w:val="00CF4314"/>
    <w:rsid w:val="00D03210"/>
    <w:rsid w:val="00D07CEB"/>
    <w:rsid w:val="00D13312"/>
    <w:rsid w:val="00D20C1F"/>
    <w:rsid w:val="00D235F1"/>
    <w:rsid w:val="00D31515"/>
    <w:rsid w:val="00D340A6"/>
    <w:rsid w:val="00D408E7"/>
    <w:rsid w:val="00D4423A"/>
    <w:rsid w:val="00D44F76"/>
    <w:rsid w:val="00D52906"/>
    <w:rsid w:val="00D578D4"/>
    <w:rsid w:val="00D762A9"/>
    <w:rsid w:val="00D8093A"/>
    <w:rsid w:val="00D8140E"/>
    <w:rsid w:val="00D864EF"/>
    <w:rsid w:val="00D933E2"/>
    <w:rsid w:val="00DA6365"/>
    <w:rsid w:val="00DB2869"/>
    <w:rsid w:val="00DC29B5"/>
    <w:rsid w:val="00DC2DB0"/>
    <w:rsid w:val="00DF29D9"/>
    <w:rsid w:val="00E13E17"/>
    <w:rsid w:val="00E30684"/>
    <w:rsid w:val="00E30952"/>
    <w:rsid w:val="00E3301A"/>
    <w:rsid w:val="00E33706"/>
    <w:rsid w:val="00E430F8"/>
    <w:rsid w:val="00E46DAD"/>
    <w:rsid w:val="00E47905"/>
    <w:rsid w:val="00E54B45"/>
    <w:rsid w:val="00E67FDE"/>
    <w:rsid w:val="00E70353"/>
    <w:rsid w:val="00E70361"/>
    <w:rsid w:val="00E77B4F"/>
    <w:rsid w:val="00E861E4"/>
    <w:rsid w:val="00E90D5B"/>
    <w:rsid w:val="00E96671"/>
    <w:rsid w:val="00EB5686"/>
    <w:rsid w:val="00EC6C42"/>
    <w:rsid w:val="00ED6320"/>
    <w:rsid w:val="00EF05DA"/>
    <w:rsid w:val="00F01AA7"/>
    <w:rsid w:val="00F01DFF"/>
    <w:rsid w:val="00F0662C"/>
    <w:rsid w:val="00F16754"/>
    <w:rsid w:val="00F2264E"/>
    <w:rsid w:val="00F2671D"/>
    <w:rsid w:val="00F32745"/>
    <w:rsid w:val="00F34FA8"/>
    <w:rsid w:val="00F4620B"/>
    <w:rsid w:val="00F601E5"/>
    <w:rsid w:val="00F61BFC"/>
    <w:rsid w:val="00F93F3D"/>
    <w:rsid w:val="00FA1C3E"/>
    <w:rsid w:val="00FD2970"/>
    <w:rsid w:val="00FD3F9D"/>
    <w:rsid w:val="00FD45E0"/>
    <w:rsid w:val="00FD6ABF"/>
    <w:rsid w:val="00FE1198"/>
    <w:rsid w:val="00FF520C"/>
    <w:rsid w:val="00FF5565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0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919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577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551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1</cp:revision>
  <dcterms:created xsi:type="dcterms:W3CDTF">2018-05-31T12:22:00Z</dcterms:created>
  <dcterms:modified xsi:type="dcterms:W3CDTF">2018-05-31T12:23:00Z</dcterms:modified>
</cp:coreProperties>
</file>